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825C4" w14:textId="0DBBC449" w:rsidR="001812C0" w:rsidRDefault="001812C0" w:rsidP="001812C0">
      <w:pPr>
        <w:jc w:val="center"/>
      </w:pPr>
      <w:r>
        <w:rPr>
          <w:noProof/>
          <w:lang w:eastAsia="it-IT"/>
        </w:rPr>
        <w:drawing>
          <wp:anchor distT="0" distB="0" distL="114300" distR="114300" simplePos="0" relativeHeight="251658240" behindDoc="0" locked="0" layoutInCell="1" allowOverlap="1" wp14:anchorId="1777AB28" wp14:editId="63B8405B">
            <wp:simplePos x="0" y="0"/>
            <wp:positionH relativeFrom="margin">
              <wp:align>center</wp:align>
            </wp:positionH>
            <wp:positionV relativeFrom="paragraph">
              <wp:posOffset>-5080</wp:posOffset>
            </wp:positionV>
            <wp:extent cx="1419225" cy="1065041"/>
            <wp:effectExtent l="0" t="0" r="0" b="1905"/>
            <wp:wrapNone/>
            <wp:docPr id="1" name="Immagine 1" descr="Immagine che contiene testo, logo, Carattere,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logo, Carattere, simbolo&#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9225" cy="1065041"/>
                    </a:xfrm>
                    <a:prstGeom prst="rect">
                      <a:avLst/>
                    </a:prstGeom>
                  </pic:spPr>
                </pic:pic>
              </a:graphicData>
            </a:graphic>
          </wp:anchor>
        </w:drawing>
      </w:r>
    </w:p>
    <w:p w14:paraId="756BC10F" w14:textId="2D793587" w:rsidR="001812C0" w:rsidRPr="00D413DC" w:rsidRDefault="001812C0" w:rsidP="001812C0">
      <w:pPr>
        <w:pStyle w:val="NormalWeb"/>
        <w:shd w:val="clear" w:color="auto" w:fill="FFFFFF"/>
        <w:spacing w:before="0" w:beforeAutospacing="0" w:after="0" w:afterAutospacing="0"/>
        <w:jc w:val="center"/>
        <w:rPr>
          <w:b/>
          <w:bCs/>
          <w:color w:val="242424"/>
          <w:sz w:val="28"/>
          <w:szCs w:val="28"/>
        </w:rPr>
      </w:pPr>
    </w:p>
    <w:p w14:paraId="41E72B2F" w14:textId="77777777" w:rsidR="00C26B19" w:rsidRDefault="00C26B19" w:rsidP="003461B1">
      <w:pPr>
        <w:pStyle w:val="NormalWeb"/>
        <w:shd w:val="clear" w:color="auto" w:fill="FFFFFF"/>
        <w:spacing w:before="0" w:beforeAutospacing="0" w:after="0" w:afterAutospacing="0" w:line="276" w:lineRule="auto"/>
        <w:jc w:val="center"/>
        <w:rPr>
          <w:b/>
          <w:bCs/>
          <w:sz w:val="28"/>
          <w:szCs w:val="28"/>
        </w:rPr>
      </w:pPr>
    </w:p>
    <w:p w14:paraId="65C33FAF" w14:textId="77777777" w:rsidR="00C26B19" w:rsidRDefault="00C26B19" w:rsidP="003461B1">
      <w:pPr>
        <w:pStyle w:val="NormalWeb"/>
        <w:shd w:val="clear" w:color="auto" w:fill="FFFFFF"/>
        <w:spacing w:before="0" w:beforeAutospacing="0" w:after="0" w:afterAutospacing="0" w:line="276" w:lineRule="auto"/>
        <w:jc w:val="center"/>
        <w:rPr>
          <w:b/>
          <w:bCs/>
          <w:sz w:val="28"/>
          <w:szCs w:val="28"/>
        </w:rPr>
      </w:pPr>
    </w:p>
    <w:p w14:paraId="543797ED" w14:textId="77777777" w:rsidR="00C26B19" w:rsidRDefault="00C26B19" w:rsidP="003461B1">
      <w:pPr>
        <w:pStyle w:val="NormalWeb"/>
        <w:shd w:val="clear" w:color="auto" w:fill="FFFFFF"/>
        <w:spacing w:before="0" w:beforeAutospacing="0" w:after="0" w:afterAutospacing="0" w:line="276" w:lineRule="auto"/>
        <w:jc w:val="center"/>
        <w:rPr>
          <w:b/>
          <w:bCs/>
          <w:sz w:val="28"/>
          <w:szCs w:val="28"/>
        </w:rPr>
      </w:pPr>
    </w:p>
    <w:p w14:paraId="7DBC74D4" w14:textId="77777777" w:rsidR="00C26B19" w:rsidRDefault="00C26B19" w:rsidP="003461B1">
      <w:pPr>
        <w:pStyle w:val="NormalWeb"/>
        <w:shd w:val="clear" w:color="auto" w:fill="FFFFFF"/>
        <w:spacing w:before="0" w:beforeAutospacing="0" w:after="0" w:afterAutospacing="0" w:line="276" w:lineRule="auto"/>
        <w:jc w:val="center"/>
        <w:rPr>
          <w:b/>
          <w:bCs/>
          <w:sz w:val="28"/>
          <w:szCs w:val="28"/>
        </w:rPr>
      </w:pPr>
    </w:p>
    <w:p w14:paraId="772C057C" w14:textId="3DF26DDA" w:rsidR="00AD5005" w:rsidRDefault="001812C0" w:rsidP="00B22131">
      <w:pPr>
        <w:pStyle w:val="NormalWeb"/>
        <w:shd w:val="clear" w:color="auto" w:fill="FFFFFF"/>
        <w:spacing w:before="0" w:beforeAutospacing="0" w:after="0" w:afterAutospacing="0" w:line="276" w:lineRule="auto"/>
        <w:jc w:val="center"/>
        <w:rPr>
          <w:b/>
          <w:bCs/>
          <w:sz w:val="28"/>
          <w:szCs w:val="28"/>
        </w:rPr>
      </w:pPr>
      <w:r w:rsidRPr="00CE0405">
        <w:rPr>
          <w:b/>
          <w:bCs/>
          <w:sz w:val="28"/>
          <w:szCs w:val="28"/>
        </w:rPr>
        <w:t>Comunicato stampa</w:t>
      </w:r>
    </w:p>
    <w:p w14:paraId="2AADAD65" w14:textId="77777777" w:rsidR="00B22131" w:rsidRPr="008F128E" w:rsidRDefault="00B22131" w:rsidP="00B22131">
      <w:pPr>
        <w:pStyle w:val="NormalWeb"/>
        <w:shd w:val="clear" w:color="auto" w:fill="FFFFFF"/>
        <w:spacing w:before="0" w:beforeAutospacing="0" w:after="0" w:afterAutospacing="0" w:line="276" w:lineRule="auto"/>
        <w:jc w:val="center"/>
        <w:rPr>
          <w:b/>
          <w:bCs/>
          <w:sz w:val="4"/>
          <w:szCs w:val="4"/>
        </w:rPr>
      </w:pPr>
    </w:p>
    <w:p w14:paraId="64311DE0" w14:textId="77777777" w:rsidR="00CF099C" w:rsidRPr="00CF099C" w:rsidRDefault="00CF099C" w:rsidP="00CF099C">
      <w:pPr>
        <w:spacing w:before="210" w:after="210" w:line="276" w:lineRule="auto"/>
        <w:jc w:val="both"/>
        <w:rPr>
          <w:rFonts w:eastAsia="Times New Roman" w:cstheme="minorHAnsi"/>
          <w:b/>
          <w:bCs/>
          <w:sz w:val="28"/>
          <w:szCs w:val="28"/>
        </w:rPr>
      </w:pPr>
      <w:r w:rsidRPr="00CF099C">
        <w:rPr>
          <w:rFonts w:eastAsia="Times New Roman" w:cstheme="minorHAnsi"/>
          <w:b/>
          <w:bCs/>
          <w:sz w:val="28"/>
          <w:szCs w:val="28"/>
        </w:rPr>
        <w:t xml:space="preserve">Riffeser: plauso alla legge australiana che impone alle piattaforme di pagare per l’utilizzo delle news </w:t>
      </w:r>
    </w:p>
    <w:p w14:paraId="4B540419" w14:textId="77777777" w:rsidR="00CF099C" w:rsidRPr="00CF099C" w:rsidRDefault="00CF099C" w:rsidP="00CF099C">
      <w:pPr>
        <w:spacing w:before="210" w:after="210" w:line="276" w:lineRule="auto"/>
        <w:jc w:val="both"/>
        <w:rPr>
          <w:rFonts w:eastAsia="Times New Roman" w:cstheme="minorHAnsi"/>
          <w:sz w:val="28"/>
          <w:szCs w:val="28"/>
        </w:rPr>
      </w:pPr>
      <w:r w:rsidRPr="00CF099C">
        <w:rPr>
          <w:rFonts w:eastAsia="Times New Roman" w:cstheme="minorHAnsi"/>
          <w:sz w:val="28"/>
          <w:szCs w:val="28"/>
        </w:rPr>
        <w:t>Roma, 21 agosto 2026 – Il Presidente della FIEG, Andrea Riffeser Monti, plaude alla approvazione della legge australiana che imporrà agli Ott operanti nel loro Paese di pagare milioni di dollari in assenza di accordi commerciali con i media per l’utilizzo delle notizie sulle loro piattaforme.</w:t>
      </w:r>
    </w:p>
    <w:p w14:paraId="712E183C" w14:textId="62D45079" w:rsidR="00CF099C" w:rsidRPr="00CF099C" w:rsidRDefault="00CF099C" w:rsidP="00CF099C">
      <w:pPr>
        <w:spacing w:before="210" w:after="210" w:line="276" w:lineRule="auto"/>
        <w:jc w:val="both"/>
        <w:rPr>
          <w:rFonts w:eastAsia="Times New Roman" w:cstheme="minorHAnsi"/>
          <w:sz w:val="28"/>
          <w:szCs w:val="28"/>
        </w:rPr>
      </w:pPr>
      <w:r w:rsidRPr="00CF099C">
        <w:rPr>
          <w:rFonts w:eastAsia="Times New Roman" w:cstheme="minorHAnsi"/>
          <w:sz w:val="28"/>
          <w:szCs w:val="28"/>
        </w:rPr>
        <w:t xml:space="preserve">Il “News </w:t>
      </w:r>
      <w:proofErr w:type="spellStart"/>
      <w:r w:rsidRPr="00CF099C">
        <w:rPr>
          <w:rFonts w:eastAsia="Times New Roman" w:cstheme="minorHAnsi"/>
          <w:sz w:val="28"/>
          <w:szCs w:val="28"/>
        </w:rPr>
        <w:t>Bargaining</w:t>
      </w:r>
      <w:proofErr w:type="spellEnd"/>
      <w:r w:rsidRPr="00CF099C">
        <w:rPr>
          <w:rFonts w:eastAsia="Times New Roman" w:cstheme="minorHAnsi"/>
          <w:sz w:val="28"/>
          <w:szCs w:val="28"/>
        </w:rPr>
        <w:t xml:space="preserve"> Incentive” prevede infatti un prelievo per le aziende digitali pari al 2,5% sui loro ricavi pubblicitari, a meno che non facciano accordi con i giornali locali. Le entrate andranno poi ai media australiani, perché viene formalmente riconosciuto che l’utilizzo dei contenuti informativi da parte degli utenti aumenta il traffico sulle piattaforme e, quindi, le entrate pubblicitarie delle aziende tecnologiche.</w:t>
      </w:r>
      <w:r>
        <w:rPr>
          <w:rFonts w:eastAsia="Times New Roman" w:cstheme="minorHAnsi"/>
          <w:sz w:val="28"/>
          <w:szCs w:val="28"/>
        </w:rPr>
        <w:t xml:space="preserve"> </w:t>
      </w:r>
      <w:r w:rsidRPr="00CF099C">
        <w:rPr>
          <w:rFonts w:eastAsia="Times New Roman" w:cstheme="minorHAnsi"/>
          <w:sz w:val="28"/>
          <w:szCs w:val="28"/>
        </w:rPr>
        <w:t xml:space="preserve">Le piattaforme possono evitare di pagare se concludono accordi con almeno otto editori diversi.  </w:t>
      </w:r>
    </w:p>
    <w:p w14:paraId="3DA8D084" w14:textId="62810290" w:rsidR="00D232FE" w:rsidRPr="00CF099C" w:rsidRDefault="00CF099C" w:rsidP="00CF099C">
      <w:pPr>
        <w:spacing w:before="210" w:after="210" w:line="276" w:lineRule="auto"/>
        <w:jc w:val="both"/>
        <w:rPr>
          <w:rFonts w:ascii="Calibri" w:eastAsia="Calibri" w:hAnsi="Calibri" w:cs="Calibri"/>
          <w:sz w:val="24"/>
          <w:szCs w:val="24"/>
        </w:rPr>
      </w:pPr>
      <w:r w:rsidRPr="00CF099C">
        <w:rPr>
          <w:rFonts w:eastAsia="Times New Roman" w:cstheme="minorHAnsi"/>
          <w:sz w:val="28"/>
          <w:szCs w:val="28"/>
        </w:rPr>
        <w:t>“Questa legislazione – conclude il Presidente della FIEG – riconosce formalmente il valore dell’informazione per il business pubblicitario delle piattaforme, valore che deve tradursi anche in un riconoscimento economico per gli investimenti degli editori. L’auspicio è che anche in Italia, indipendentemente dagli strumenti utilizzati, venga attuato lo stesso riconoscimento</w:t>
      </w:r>
      <w:r>
        <w:rPr>
          <w:rFonts w:eastAsia="Times New Roman" w:cstheme="minorHAnsi"/>
          <w:sz w:val="28"/>
          <w:szCs w:val="28"/>
        </w:rPr>
        <w:t>”</w:t>
      </w:r>
      <w:r w:rsidRPr="00CF099C">
        <w:rPr>
          <w:rFonts w:eastAsia="Times New Roman" w:cstheme="minorHAnsi"/>
          <w:sz w:val="28"/>
          <w:szCs w:val="28"/>
        </w:rPr>
        <w:t>.</w:t>
      </w:r>
    </w:p>
    <w:p w14:paraId="7BB252A4" w14:textId="1054225C" w:rsidR="003C6C7B" w:rsidRPr="003C6C7B" w:rsidRDefault="003C6C7B" w:rsidP="00D232FE">
      <w:pPr>
        <w:spacing w:before="240" w:after="240"/>
        <w:jc w:val="both"/>
        <w:rPr>
          <w:rFonts w:cstheme="minorHAnsi"/>
          <w:color w:val="4472C4" w:themeColor="accent1"/>
          <w:sz w:val="24"/>
          <w:szCs w:val="24"/>
        </w:rPr>
      </w:pPr>
    </w:p>
    <w:sectPr w:rsidR="003C6C7B" w:rsidRPr="003C6C7B" w:rsidSect="00A314CB">
      <w:pgSz w:w="11906" w:h="16838"/>
      <w:pgMar w:top="709"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5633"/>
    <w:multiLevelType w:val="hybridMultilevel"/>
    <w:tmpl w:val="549675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E30A58"/>
    <w:multiLevelType w:val="hybridMultilevel"/>
    <w:tmpl w:val="004823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E2B7506"/>
    <w:multiLevelType w:val="multilevel"/>
    <w:tmpl w:val="730E83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9CD5F4E"/>
    <w:multiLevelType w:val="hybridMultilevel"/>
    <w:tmpl w:val="07A6E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0F5381D"/>
    <w:multiLevelType w:val="hybridMultilevel"/>
    <w:tmpl w:val="E7368676"/>
    <w:lvl w:ilvl="0" w:tplc="917A9DE8">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803653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3954128">
    <w:abstractNumId w:val="1"/>
  </w:num>
  <w:num w:numId="3" w16cid:durableId="591474436">
    <w:abstractNumId w:val="4"/>
  </w:num>
  <w:num w:numId="4" w16cid:durableId="1474592055">
    <w:abstractNumId w:val="0"/>
  </w:num>
  <w:num w:numId="5" w16cid:durableId="1605989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2C0"/>
    <w:rsid w:val="000006CF"/>
    <w:rsid w:val="00017243"/>
    <w:rsid w:val="0007445F"/>
    <w:rsid w:val="0008334D"/>
    <w:rsid w:val="00092A2E"/>
    <w:rsid w:val="000A0434"/>
    <w:rsid w:val="000B5C01"/>
    <w:rsid w:val="000B7D71"/>
    <w:rsid w:val="000C6506"/>
    <w:rsid w:val="000D7FE4"/>
    <w:rsid w:val="000E70AF"/>
    <w:rsid w:val="001812C0"/>
    <w:rsid w:val="00190980"/>
    <w:rsid w:val="001962B7"/>
    <w:rsid w:val="001C0FC4"/>
    <w:rsid w:val="001D50C9"/>
    <w:rsid w:val="001E4B85"/>
    <w:rsid w:val="001F2688"/>
    <w:rsid w:val="001F689B"/>
    <w:rsid w:val="001F6C7B"/>
    <w:rsid w:val="002013DC"/>
    <w:rsid w:val="00236A74"/>
    <w:rsid w:val="00237330"/>
    <w:rsid w:val="002655D1"/>
    <w:rsid w:val="0027794C"/>
    <w:rsid w:val="00294CDD"/>
    <w:rsid w:val="0029588A"/>
    <w:rsid w:val="002A04D9"/>
    <w:rsid w:val="002D784E"/>
    <w:rsid w:val="002E17B9"/>
    <w:rsid w:val="002F4F28"/>
    <w:rsid w:val="00315378"/>
    <w:rsid w:val="0034349B"/>
    <w:rsid w:val="003458A4"/>
    <w:rsid w:val="003461B1"/>
    <w:rsid w:val="00350A29"/>
    <w:rsid w:val="00374DF2"/>
    <w:rsid w:val="00391AEF"/>
    <w:rsid w:val="00394547"/>
    <w:rsid w:val="003A7145"/>
    <w:rsid w:val="003B20E0"/>
    <w:rsid w:val="003C6C7B"/>
    <w:rsid w:val="003E0C00"/>
    <w:rsid w:val="003F08B5"/>
    <w:rsid w:val="00423194"/>
    <w:rsid w:val="00452044"/>
    <w:rsid w:val="00453278"/>
    <w:rsid w:val="00463A74"/>
    <w:rsid w:val="004910E9"/>
    <w:rsid w:val="004A3A56"/>
    <w:rsid w:val="004D2E58"/>
    <w:rsid w:val="004D48A0"/>
    <w:rsid w:val="004F0852"/>
    <w:rsid w:val="00503D3E"/>
    <w:rsid w:val="00560C54"/>
    <w:rsid w:val="00561B98"/>
    <w:rsid w:val="00572857"/>
    <w:rsid w:val="005729B4"/>
    <w:rsid w:val="00594C30"/>
    <w:rsid w:val="005A3086"/>
    <w:rsid w:val="005A5DA0"/>
    <w:rsid w:val="005A68CF"/>
    <w:rsid w:val="005A77AE"/>
    <w:rsid w:val="005D367D"/>
    <w:rsid w:val="005D7E8E"/>
    <w:rsid w:val="0060053D"/>
    <w:rsid w:val="0063044E"/>
    <w:rsid w:val="006310BF"/>
    <w:rsid w:val="0063487A"/>
    <w:rsid w:val="0067063B"/>
    <w:rsid w:val="006861C6"/>
    <w:rsid w:val="00686BE4"/>
    <w:rsid w:val="006A3FE1"/>
    <w:rsid w:val="00722095"/>
    <w:rsid w:val="00731DB6"/>
    <w:rsid w:val="00735694"/>
    <w:rsid w:val="00762F6E"/>
    <w:rsid w:val="00771F57"/>
    <w:rsid w:val="007871BC"/>
    <w:rsid w:val="0079182B"/>
    <w:rsid w:val="007C73BB"/>
    <w:rsid w:val="007D067F"/>
    <w:rsid w:val="00802BC5"/>
    <w:rsid w:val="00861D55"/>
    <w:rsid w:val="008B5F3F"/>
    <w:rsid w:val="008C07D5"/>
    <w:rsid w:val="008F128E"/>
    <w:rsid w:val="008F18F1"/>
    <w:rsid w:val="008F71D2"/>
    <w:rsid w:val="009151BA"/>
    <w:rsid w:val="009156AD"/>
    <w:rsid w:val="00946C9A"/>
    <w:rsid w:val="00974C24"/>
    <w:rsid w:val="00977D1D"/>
    <w:rsid w:val="00990657"/>
    <w:rsid w:val="009C359A"/>
    <w:rsid w:val="009D1910"/>
    <w:rsid w:val="009E040C"/>
    <w:rsid w:val="00A04701"/>
    <w:rsid w:val="00A314CB"/>
    <w:rsid w:val="00A4014B"/>
    <w:rsid w:val="00A64FED"/>
    <w:rsid w:val="00A6758F"/>
    <w:rsid w:val="00A91A81"/>
    <w:rsid w:val="00A91E62"/>
    <w:rsid w:val="00A933B2"/>
    <w:rsid w:val="00A94B84"/>
    <w:rsid w:val="00AC5493"/>
    <w:rsid w:val="00AD08CA"/>
    <w:rsid w:val="00AD5005"/>
    <w:rsid w:val="00B0602B"/>
    <w:rsid w:val="00B22131"/>
    <w:rsid w:val="00B42ECC"/>
    <w:rsid w:val="00B506C3"/>
    <w:rsid w:val="00BC1A7D"/>
    <w:rsid w:val="00BD106E"/>
    <w:rsid w:val="00BD2635"/>
    <w:rsid w:val="00BD33E1"/>
    <w:rsid w:val="00C26B19"/>
    <w:rsid w:val="00C32B11"/>
    <w:rsid w:val="00C32E6F"/>
    <w:rsid w:val="00C5788C"/>
    <w:rsid w:val="00C6252B"/>
    <w:rsid w:val="00C62533"/>
    <w:rsid w:val="00C64643"/>
    <w:rsid w:val="00C76BED"/>
    <w:rsid w:val="00C90590"/>
    <w:rsid w:val="00CA6315"/>
    <w:rsid w:val="00CB05E7"/>
    <w:rsid w:val="00CC30B5"/>
    <w:rsid w:val="00CD6FB4"/>
    <w:rsid w:val="00CE0251"/>
    <w:rsid w:val="00CE0405"/>
    <w:rsid w:val="00CE3138"/>
    <w:rsid w:val="00CE5E6E"/>
    <w:rsid w:val="00CF099C"/>
    <w:rsid w:val="00D232FE"/>
    <w:rsid w:val="00D34593"/>
    <w:rsid w:val="00D413DC"/>
    <w:rsid w:val="00D7554C"/>
    <w:rsid w:val="00DA4A2D"/>
    <w:rsid w:val="00DB5E8D"/>
    <w:rsid w:val="00DF4973"/>
    <w:rsid w:val="00E41D43"/>
    <w:rsid w:val="00EA121E"/>
    <w:rsid w:val="00EB4E89"/>
    <w:rsid w:val="00EF169B"/>
    <w:rsid w:val="00F07728"/>
    <w:rsid w:val="00F31576"/>
    <w:rsid w:val="00F331B1"/>
    <w:rsid w:val="00F4376B"/>
    <w:rsid w:val="00F6541D"/>
    <w:rsid w:val="00F74EE1"/>
    <w:rsid w:val="00FB1B88"/>
    <w:rsid w:val="00FE2AB9"/>
    <w:rsid w:val="00FF16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EAF38"/>
  <w15:chartTrackingRefBased/>
  <w15:docId w15:val="{E195C5B8-5FFB-445A-A9B5-7F9EB55C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2C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12C0"/>
    <w:pPr>
      <w:spacing w:before="100" w:beforeAutospacing="1" w:after="100" w:afterAutospacing="1" w:line="240" w:lineRule="auto"/>
    </w:pPr>
    <w:rPr>
      <w:rFonts w:ascii="Calibri" w:hAnsi="Calibri" w:cs="Calibri"/>
      <w:lang w:eastAsia="it-IT"/>
    </w:rPr>
  </w:style>
  <w:style w:type="character" w:styleId="Hyperlink">
    <w:name w:val="Hyperlink"/>
    <w:basedOn w:val="DefaultParagraphFont"/>
    <w:uiPriority w:val="99"/>
    <w:unhideWhenUsed/>
    <w:rsid w:val="00AD08CA"/>
    <w:rPr>
      <w:color w:val="0563C1" w:themeColor="hyperlink"/>
      <w:u w:val="single"/>
    </w:rPr>
  </w:style>
  <w:style w:type="character" w:styleId="UnresolvedMention">
    <w:name w:val="Unresolved Mention"/>
    <w:basedOn w:val="DefaultParagraphFont"/>
    <w:uiPriority w:val="99"/>
    <w:semiHidden/>
    <w:unhideWhenUsed/>
    <w:rsid w:val="00AD08CA"/>
    <w:rPr>
      <w:color w:val="605E5C"/>
      <w:shd w:val="clear" w:color="auto" w:fill="E1DFDD"/>
    </w:rPr>
  </w:style>
  <w:style w:type="paragraph" w:styleId="ListParagraph">
    <w:name w:val="List Paragraph"/>
    <w:basedOn w:val="Normal"/>
    <w:uiPriority w:val="34"/>
    <w:qFormat/>
    <w:rsid w:val="00B0602B"/>
    <w:pPr>
      <w:ind w:left="720"/>
      <w:contextualSpacing/>
    </w:pPr>
  </w:style>
  <w:style w:type="paragraph" w:styleId="PlainText">
    <w:name w:val="Plain Text"/>
    <w:basedOn w:val="Normal"/>
    <w:link w:val="PlainTextChar"/>
    <w:uiPriority w:val="99"/>
    <w:unhideWhenUsed/>
    <w:rsid w:val="003C6C7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C6C7B"/>
    <w:rPr>
      <w:rFonts w:ascii="Calibri" w:hAnsi="Calibri"/>
      <w:kern w:val="0"/>
      <w:szCs w:val="21"/>
      <w14:ligatures w14:val="none"/>
    </w:rPr>
  </w:style>
  <w:style w:type="character" w:styleId="Strong">
    <w:name w:val="Strong"/>
    <w:basedOn w:val="DefaultParagraphFont"/>
    <w:uiPriority w:val="22"/>
    <w:qFormat/>
    <w:rsid w:val="00D232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3623">
      <w:bodyDiv w:val="1"/>
      <w:marLeft w:val="0"/>
      <w:marRight w:val="0"/>
      <w:marTop w:val="0"/>
      <w:marBottom w:val="0"/>
      <w:divBdr>
        <w:top w:val="none" w:sz="0" w:space="0" w:color="auto"/>
        <w:left w:val="none" w:sz="0" w:space="0" w:color="auto"/>
        <w:bottom w:val="none" w:sz="0" w:space="0" w:color="auto"/>
        <w:right w:val="none" w:sz="0" w:space="0" w:color="auto"/>
      </w:divBdr>
    </w:div>
    <w:div w:id="160893329">
      <w:bodyDiv w:val="1"/>
      <w:marLeft w:val="0"/>
      <w:marRight w:val="0"/>
      <w:marTop w:val="0"/>
      <w:marBottom w:val="0"/>
      <w:divBdr>
        <w:top w:val="none" w:sz="0" w:space="0" w:color="auto"/>
        <w:left w:val="none" w:sz="0" w:space="0" w:color="auto"/>
        <w:bottom w:val="none" w:sz="0" w:space="0" w:color="auto"/>
        <w:right w:val="none" w:sz="0" w:space="0" w:color="auto"/>
      </w:divBdr>
    </w:div>
    <w:div w:id="448089243">
      <w:bodyDiv w:val="1"/>
      <w:marLeft w:val="0"/>
      <w:marRight w:val="0"/>
      <w:marTop w:val="0"/>
      <w:marBottom w:val="0"/>
      <w:divBdr>
        <w:top w:val="none" w:sz="0" w:space="0" w:color="auto"/>
        <w:left w:val="none" w:sz="0" w:space="0" w:color="auto"/>
        <w:bottom w:val="none" w:sz="0" w:space="0" w:color="auto"/>
        <w:right w:val="none" w:sz="0" w:space="0" w:color="auto"/>
      </w:divBdr>
    </w:div>
    <w:div w:id="773357525">
      <w:bodyDiv w:val="1"/>
      <w:marLeft w:val="0"/>
      <w:marRight w:val="0"/>
      <w:marTop w:val="0"/>
      <w:marBottom w:val="0"/>
      <w:divBdr>
        <w:top w:val="none" w:sz="0" w:space="0" w:color="auto"/>
        <w:left w:val="none" w:sz="0" w:space="0" w:color="auto"/>
        <w:bottom w:val="none" w:sz="0" w:space="0" w:color="auto"/>
        <w:right w:val="none" w:sz="0" w:space="0" w:color="auto"/>
      </w:divBdr>
    </w:div>
    <w:div w:id="1415317084">
      <w:bodyDiv w:val="1"/>
      <w:marLeft w:val="0"/>
      <w:marRight w:val="0"/>
      <w:marTop w:val="0"/>
      <w:marBottom w:val="0"/>
      <w:divBdr>
        <w:top w:val="none" w:sz="0" w:space="0" w:color="auto"/>
        <w:left w:val="none" w:sz="0" w:space="0" w:color="auto"/>
        <w:bottom w:val="none" w:sz="0" w:space="0" w:color="auto"/>
        <w:right w:val="none" w:sz="0" w:space="0" w:color="auto"/>
      </w:divBdr>
    </w:div>
    <w:div w:id="145158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1133</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FIEG</dc:creator>
  <cp:keywords/>
  <dc:description/>
  <cp:lastModifiedBy>Jlenia Sellitri</cp:lastModifiedBy>
  <cp:revision>2</cp:revision>
  <cp:lastPrinted>2025-11-11T12:23:00Z</cp:lastPrinted>
  <dcterms:created xsi:type="dcterms:W3CDTF">2026-08-21T14:10:00Z</dcterms:created>
  <dcterms:modified xsi:type="dcterms:W3CDTF">2026-08-21T14:10:00Z</dcterms:modified>
</cp:coreProperties>
</file>